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60"/>
        <w:gridCol w:w="760"/>
        <w:gridCol w:w="3540"/>
        <w:gridCol w:w="3968"/>
        <w:gridCol w:w="1842"/>
        <w:gridCol w:w="2694"/>
      </w:tblGrid>
      <w:tr w:rsidR="00AA2731" w:rsidRPr="00AA2731" w:rsidTr="00D03FE1">
        <w:trPr>
          <w:trHeight w:val="20"/>
        </w:trPr>
        <w:tc>
          <w:tcPr>
            <w:tcW w:w="1402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4"/>
                <w:szCs w:val="4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44"/>
                <w:szCs w:val="44"/>
                <w:lang w:eastAsia="fr-FR"/>
              </w:rPr>
              <w:t>Salle des actes (PSUT)</w:t>
            </w:r>
          </w:p>
        </w:tc>
      </w:tr>
      <w:tr w:rsidR="00AA2731" w:rsidRPr="00AA2731" w:rsidTr="00D03FE1">
        <w:trPr>
          <w:trHeight w:val="20"/>
        </w:trPr>
        <w:tc>
          <w:tcPr>
            <w:tcW w:w="1402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E699"/>
            <w:noWrap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44"/>
                <w:szCs w:val="4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70C0"/>
                <w:sz w:val="44"/>
                <w:szCs w:val="44"/>
                <w:lang w:eastAsia="fr-FR"/>
              </w:rPr>
              <w:t>SESSION 5 : TABLES RONDES</w:t>
            </w:r>
          </w:p>
        </w:tc>
      </w:tr>
      <w:tr w:rsidR="00AA273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18/11/2021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Thèmes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Communicateurs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Modérateurs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Rapporteurs</w:t>
            </w:r>
          </w:p>
        </w:tc>
      </w:tr>
      <w:tr w:rsidR="00AA273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08:00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09:30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Session 1 : Les </w:t>
            </w:r>
            <w:proofErr w:type="spellStart"/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phytomédicaments</w:t>
            </w:r>
            <w:proofErr w:type="spellEnd"/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 traditionnels : quel mécanisme pour leur validation en situation d’urgence sanitaire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Introduction : Communication introductive : Dr YAMEOGO Josias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br/>
            </w: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Panélistes </w:t>
            </w:r>
            <w:proofErr w:type="gram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:  Dr</w:t>
            </w:r>
            <w:proofErr w:type="gram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TOE Natacha, Dr DORI Daniel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TRAORE Aristide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NITIEMA Mathieu</w:t>
            </w:r>
          </w:p>
        </w:tc>
      </w:tr>
      <w:tr w:rsidR="00AA273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09:30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11:00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Session 2 : Agriculture climato-intelligente dans le contexte de crises environnementale et sociale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Introduction </w:t>
            </w:r>
            <w:proofErr w:type="gram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:Dr</w:t>
            </w:r>
            <w:proofErr w:type="gram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Léopold SOME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br/>
            </w: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Panélistes : 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Dr André </w:t>
            </w:r>
            <w:proofErr w:type="spellStart"/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Babou</w:t>
            </w:r>
            <w:proofErr w:type="spellEnd"/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BATIONO et Dr Souleymane OUEDRAOGO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Dr </w:t>
            </w:r>
            <w:proofErr w:type="spell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Lamourdia</w:t>
            </w:r>
            <w:proofErr w:type="spell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THIOMBIANO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Narcisse KABORE</w:t>
            </w:r>
          </w:p>
        </w:tc>
      </w:tr>
      <w:tr w:rsidR="00AA273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11:00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12:30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Session 3 : La transition </w:t>
            </w:r>
            <w:proofErr w:type="spellStart"/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agroécologique</w:t>
            </w:r>
            <w:proofErr w:type="spellEnd"/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 : défis, opportunités et dynamiques pour renforcer la durabilité des écosystèmes et la résilience des populations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Introduction : Dr Martin BIKIENGA    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br/>
            </w: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Panélistes : 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Mme Clémence LANKOUANDE et Dr Patrice KOUAKOU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Dr Philippe ZOUNGRANA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Pane Jeanne d’Arc COULIBALY</w:t>
            </w:r>
          </w:p>
        </w:tc>
      </w:tr>
      <w:tr w:rsidR="00D03FE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12:30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13:00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PRESENTATION DU CNRS DU NIGER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Pr </w:t>
            </w:r>
            <w:proofErr w:type="spell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Sidikou</w:t>
            </w:r>
            <w:proofErr w:type="spell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Ramatou</w:t>
            </w:r>
            <w:proofErr w:type="spell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DJERMAKOYE SEYNI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Maxime K. DRABO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ROGER ZERBO</w:t>
            </w:r>
          </w:p>
        </w:tc>
      </w:tr>
      <w:tr w:rsidR="00AA273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AA2731" w:rsidRPr="00AA2731" w:rsidRDefault="00AA2731" w:rsidP="00AA273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13:00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12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Déjeuner</w:t>
            </w:r>
          </w:p>
        </w:tc>
      </w:tr>
      <w:tr w:rsidR="00AA273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14:00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15:30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Session 4 : Stratégie de lutte contre le fléau des criquets migrateurs des récoltes au sahel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Introduction : Dr </w:t>
            </w:r>
            <w:proofErr w:type="spell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Djakalia</w:t>
            </w:r>
            <w:proofErr w:type="spell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SON 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br/>
            </w: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Panélistes : </w:t>
            </w:r>
            <w:r w:rsidR="000D00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Lucien SAWADOGO, </w:t>
            </w:r>
            <w:proofErr w:type="spellStart"/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Tambegma</w:t>
            </w:r>
            <w:proofErr w:type="spellEnd"/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OUEDRAOGO </w:t>
            </w:r>
            <w:r w:rsidR="000D00E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et Souleymane Traoré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DGPV/MAAHM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Antoine WAONGO</w:t>
            </w:r>
          </w:p>
        </w:tc>
      </w:tr>
      <w:tr w:rsidR="00AA2731" w:rsidRPr="00AA2731" w:rsidTr="00D03FE1">
        <w:trPr>
          <w:trHeight w:val="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15:30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17:00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Session 5 : Synergies d’action de recherche et thématiques prioritaires de recherche sur la résilience alimentaire</w:t>
            </w:r>
            <w:bookmarkStart w:id="0" w:name="_GoBack"/>
            <w:bookmarkEnd w:id="0"/>
            <w:r w:rsidRPr="00AA273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, nutritionnelle et sanitaire dans un contexte de crises sociales et environnementales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Introduction :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Fabrice COURTIN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br/>
            </w: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Panélistes </w:t>
            </w:r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: Dr </w:t>
            </w:r>
            <w:proofErr w:type="spellStart"/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Hien</w:t>
            </w:r>
            <w:proofErr w:type="spellEnd"/>
            <w:r w:rsidRPr="00AA273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 Hervé, Dr Prosper SAWADOGO et Pr  Idrissa KABORÉ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Dr Ludovic O. KIBORA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731" w:rsidRPr="00AA2731" w:rsidRDefault="00AA2731" w:rsidP="00AA27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Dr GUIRE </w:t>
            </w:r>
            <w:proofErr w:type="spell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Inoussa</w:t>
            </w:r>
            <w:proofErr w:type="spell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et Dr BATIONO </w:t>
            </w:r>
            <w:proofErr w:type="spellStart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Zomenassir</w:t>
            </w:r>
            <w:proofErr w:type="spellEnd"/>
            <w:r w:rsidRPr="00AA273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Armand.</w:t>
            </w:r>
          </w:p>
        </w:tc>
      </w:tr>
    </w:tbl>
    <w:p w:rsidR="00920BA8" w:rsidRDefault="00920BA8"/>
    <w:sectPr w:rsidR="00920BA8" w:rsidSect="00AA273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31"/>
    <w:rsid w:val="000D00E2"/>
    <w:rsid w:val="001D6A4C"/>
    <w:rsid w:val="00920BA8"/>
    <w:rsid w:val="00AA2731"/>
    <w:rsid w:val="00D0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F084-67E2-460D-849B-DDBD9A0D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2021-11-17T19:31:00Z</dcterms:created>
  <dcterms:modified xsi:type="dcterms:W3CDTF">2021-11-17T19:31:00Z</dcterms:modified>
</cp:coreProperties>
</file>